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D6190A">
        <w:rPr>
          <w:rFonts w:cstheme="minorHAnsi"/>
          <w:b/>
          <w:sz w:val="28"/>
          <w:szCs w:val="28"/>
        </w:rPr>
        <w:t>Аннотация к рабочей программе</w:t>
      </w:r>
    </w:p>
    <w:p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>учебного предмета "Изобразительное искусство"</w:t>
      </w:r>
    </w:p>
    <w:p w:rsidR="00D77D1E" w:rsidRPr="00D6190A" w:rsidRDefault="00D77D1E" w:rsidP="0090019A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Рабочая программа учебного предмета "Изобразительное искусство" обязательной предметной области "Искусство"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D6190A">
        <w:rPr>
          <w:rStyle w:val="a9"/>
          <w:rFonts w:cstheme="minorHAnsi"/>
          <w:sz w:val="28"/>
          <w:szCs w:val="28"/>
        </w:rPr>
        <w:footnoteReference w:id="1"/>
      </w:r>
      <w:r w:rsidRPr="00D6190A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5 по 7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разработана учителем </w:t>
      </w:r>
      <w:r w:rsidR="00486067" w:rsidRPr="00D6190A">
        <w:rPr>
          <w:rFonts w:cstheme="minorHAnsi"/>
          <w:sz w:val="28"/>
          <w:szCs w:val="28"/>
        </w:rPr>
        <w:t>изобразительного искусства</w:t>
      </w:r>
      <w:r w:rsidRPr="00D6190A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555FF7" w:rsidRPr="00D6190A">
        <w:rPr>
          <w:rFonts w:cstheme="minorHAnsi"/>
          <w:sz w:val="28"/>
          <w:szCs w:val="28"/>
        </w:rPr>
        <w:t>данному</w:t>
      </w:r>
      <w:r w:rsidRPr="00D6190A">
        <w:rPr>
          <w:rFonts w:cstheme="minorHAnsi"/>
          <w:sz w:val="28"/>
          <w:szCs w:val="28"/>
        </w:rPr>
        <w:t xml:space="preserve"> учебному предмету.</w:t>
      </w:r>
    </w:p>
    <w:p w:rsidR="00831B85" w:rsidRPr="00D6190A" w:rsidRDefault="00831B85" w:rsidP="00831B85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</w:p>
    <w:p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 xml:space="preserve">"Изобразительное искусство" </w:t>
      </w:r>
      <w:r w:rsidRPr="00D6190A">
        <w:rPr>
          <w:rFonts w:cstheme="minorHAnsi"/>
          <w:sz w:val="28"/>
          <w:szCs w:val="28"/>
        </w:rPr>
        <w:t>является частью ООП ООО, определяющей:</w:t>
      </w:r>
    </w:p>
    <w:p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:</w:t>
      </w: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 (личностные, </w:t>
      </w:r>
      <w:proofErr w:type="spellStart"/>
      <w:r w:rsidRPr="00D6190A">
        <w:rPr>
          <w:rFonts w:cstheme="minorHAnsi"/>
          <w:sz w:val="28"/>
          <w:szCs w:val="28"/>
        </w:rPr>
        <w:t>метапредметные</w:t>
      </w:r>
      <w:proofErr w:type="spellEnd"/>
      <w:r w:rsidRPr="00D6190A">
        <w:rPr>
          <w:rFonts w:cstheme="minorHAnsi"/>
          <w:sz w:val="28"/>
          <w:szCs w:val="28"/>
        </w:rPr>
        <w:t xml:space="preserve"> и предметные);</w:t>
      </w:r>
    </w:p>
    <w:p w:rsidR="00831B85" w:rsidRPr="00D6190A" w:rsidRDefault="00D77D1E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содержание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;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с указанием количества академических часов, отводимых на освоение каждой темы учебного </w:t>
      </w:r>
      <w:proofErr w:type="gramStart"/>
      <w:r w:rsidRPr="00D6190A">
        <w:rPr>
          <w:rFonts w:ascii="Times New Roman" w:hAnsi="Times New Roman" w:cs="Times New Roman"/>
          <w:sz w:val="28"/>
          <w:szCs w:val="28"/>
        </w:rPr>
        <w:t xml:space="preserve">предмета  </w:t>
      </w:r>
      <w:r w:rsidR="006F5E1F" w:rsidRPr="00D6190A">
        <w:rPr>
          <w:rFonts w:cstheme="minorHAnsi"/>
          <w:sz w:val="28"/>
          <w:szCs w:val="28"/>
        </w:rPr>
        <w:t>"</w:t>
      </w:r>
      <w:proofErr w:type="gramEnd"/>
      <w:r w:rsidR="006F5E1F" w:rsidRPr="00D6190A">
        <w:rPr>
          <w:rFonts w:cstheme="minorHAnsi"/>
          <w:sz w:val="28"/>
          <w:szCs w:val="28"/>
        </w:rPr>
        <w:t>Изобразительное искусство"</w:t>
      </w:r>
      <w:r w:rsidRPr="00D6190A">
        <w:rPr>
          <w:rFonts w:cstheme="minorHAnsi"/>
          <w:sz w:val="28"/>
          <w:szCs w:val="28"/>
        </w:rPr>
        <w:t>.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6190A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b/>
          <w:sz w:val="28"/>
          <w:szCs w:val="28"/>
        </w:rPr>
        <w:t>-</w:t>
      </w:r>
      <w:r w:rsidRPr="00D6190A">
        <w:rPr>
          <w:rFonts w:ascii="Times New Roman" w:hAnsi="Times New Roman" w:cs="Times New Roman"/>
          <w:sz w:val="28"/>
          <w:szCs w:val="28"/>
        </w:rPr>
        <w:t>принята в составе ООП ООО решением педагогического совета /протокол №1 от 28.09.2023г/</w:t>
      </w:r>
    </w:p>
    <w:p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8C6900" w:rsidRPr="00D6190A" w:rsidRDefault="00D65D60" w:rsidP="00831B85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Р</w:t>
      </w:r>
      <w:r w:rsidR="008C6900" w:rsidRPr="00D6190A">
        <w:rPr>
          <w:rFonts w:cstheme="minorHAnsi"/>
          <w:b/>
          <w:bCs/>
          <w:sz w:val="28"/>
          <w:szCs w:val="28"/>
        </w:rPr>
        <w:t>абочая программа по учебному предмету "Изобразительное искусство".</w:t>
      </w:r>
    </w:p>
    <w:p w:rsidR="00831B85" w:rsidRPr="00D6190A" w:rsidRDefault="00D65D60" w:rsidP="00831B85">
      <w:pPr>
        <w:pStyle w:val="a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</w:t>
      </w:r>
      <w:r w:rsidR="008C6900" w:rsidRPr="00D6190A">
        <w:rPr>
          <w:rFonts w:cstheme="minorHAnsi"/>
          <w:sz w:val="28"/>
          <w:szCs w:val="28"/>
        </w:rPr>
        <w:t xml:space="preserve">абочая программа по учебному предмету "Изобразительное искусство" </w:t>
      </w:r>
      <w:r w:rsidR="008C6900" w:rsidRPr="00D6190A">
        <w:rPr>
          <w:rFonts w:cstheme="minorHAnsi"/>
          <w:sz w:val="28"/>
          <w:szCs w:val="28"/>
        </w:rPr>
        <w:lastRenderedPageBreak/>
        <w:t>(предметная область "Искусство") (далее соответственно - программа по изобразительному искусству, изобразительное искусство) включает</w:t>
      </w:r>
      <w:r w:rsidR="00831B85" w:rsidRPr="00D6190A">
        <w:rPr>
          <w:rFonts w:cstheme="minorHAnsi"/>
          <w:sz w:val="28"/>
          <w:szCs w:val="28"/>
        </w:rPr>
        <w:t>:</w:t>
      </w:r>
      <w:r w:rsidR="008C6900" w:rsidRPr="00D6190A">
        <w:rPr>
          <w:rFonts w:cstheme="minorHAnsi"/>
          <w:sz w:val="28"/>
          <w:szCs w:val="28"/>
        </w:rPr>
        <w:t xml:space="preserve">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пояснительную записку,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содержание обучения,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планируемые результаты освоения программы по </w:t>
      </w:r>
      <w:r w:rsidRPr="00D6190A">
        <w:rPr>
          <w:rFonts w:cstheme="minorHAnsi"/>
          <w:sz w:val="28"/>
          <w:szCs w:val="28"/>
        </w:rPr>
        <w:t>учебному предмету "Изобразительное искусство"</w:t>
      </w:r>
      <w:r w:rsidR="00D77D1E" w:rsidRPr="00D6190A">
        <w:rPr>
          <w:rFonts w:cstheme="minorHAnsi"/>
          <w:sz w:val="28"/>
          <w:szCs w:val="28"/>
        </w:rPr>
        <w:t xml:space="preserve">, </w:t>
      </w:r>
    </w:p>
    <w:p w:rsidR="008C6900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D77D1E" w:rsidRPr="00D6190A">
        <w:rPr>
          <w:rFonts w:cstheme="minorHAnsi"/>
          <w:sz w:val="28"/>
          <w:szCs w:val="28"/>
        </w:rPr>
        <w:t>тематическое планирование.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Пояснительная записка отражает общие цели и задачи изучения учебного предмета "Изобразительное искусство"</w:t>
      </w:r>
      <w:r w:rsidRPr="00D6190A">
        <w:t xml:space="preserve">, </w:t>
      </w:r>
      <w:r w:rsidRPr="00D6190A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"Изобразительное искусство" с учётом возрастных особенностей обучающихся.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"Изобразительное искусство" включают личностные, </w:t>
      </w:r>
      <w:proofErr w:type="spellStart"/>
      <w:r w:rsidRPr="00D6190A">
        <w:rPr>
          <w:rFonts w:asciiTheme="minorHAnsi" w:hAnsiTheme="minorHAnsi" w:cstheme="minorHAnsi"/>
        </w:rPr>
        <w:t>метапредметные</w:t>
      </w:r>
      <w:proofErr w:type="spellEnd"/>
      <w:r w:rsidRPr="00D6190A">
        <w:rPr>
          <w:rFonts w:asciiTheme="minorHAnsi" w:hAnsiTheme="minorHAnsi" w:cstheme="minorHAnsi"/>
        </w:rPr>
        <w:t xml:space="preserve"> результаты за период обучения, а также предметные достижения обучающегося за каждый год обучения на уровне основного общего образования.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указывает количество академических часов, отводимых на освоение каждой темы учебного предмета "Изобразительное искусство", а также используемые по каждой теме электронные (цифровые) образовательные ресурсы, являющиеся учебно-методическими материалами.  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2.1. 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2.2. Основная цель изобразительного искусства - развитие визуально-эмоционально-ценностного,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2.3. 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</w:t>
      </w:r>
      <w:r w:rsidRPr="00D6190A">
        <w:rPr>
          <w:rFonts w:cstheme="minorHAnsi"/>
          <w:sz w:val="28"/>
          <w:szCs w:val="28"/>
        </w:rPr>
        <w:lastRenderedPageBreak/>
        <w:t>ценности, воспитание гражданственности и патриотизма, уважения и бережного отношения к истории культуры России,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2.4. 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2.5. Программа по изобразительному искусству ориентирована на психолого-возрастные особенности развития обучающихся 11 - 1</w:t>
      </w:r>
      <w:r w:rsidR="008103EA" w:rsidRPr="00D6190A">
        <w:rPr>
          <w:rFonts w:cstheme="minorHAnsi"/>
          <w:sz w:val="28"/>
          <w:szCs w:val="28"/>
        </w:rPr>
        <w:t>3</w:t>
      </w:r>
      <w:r w:rsidRPr="00D6190A">
        <w:rPr>
          <w:rFonts w:cstheme="minorHAnsi"/>
          <w:sz w:val="28"/>
          <w:szCs w:val="28"/>
        </w:rPr>
        <w:t xml:space="preserve"> лет.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2.6. 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2.7. Задачами изобразительного искусства являются: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навыков эстетического видения и преобразования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наблюдательности, ассоциативного мышления и творческого воображения;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C6900" w:rsidRPr="00D6190A" w:rsidRDefault="008103EA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2.8. Общее число часов </w:t>
      </w:r>
      <w:r w:rsidR="008C6900" w:rsidRPr="00D6190A">
        <w:rPr>
          <w:rFonts w:cstheme="minorHAnsi"/>
          <w:sz w:val="28"/>
          <w:szCs w:val="28"/>
        </w:rPr>
        <w:t>для изучения изобразительног</w:t>
      </w:r>
      <w:r w:rsidRPr="00D6190A">
        <w:rPr>
          <w:rFonts w:cstheme="minorHAnsi"/>
          <w:sz w:val="28"/>
          <w:szCs w:val="28"/>
        </w:rPr>
        <w:t>о искусства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Pr="00D6190A">
        <w:rPr>
          <w:rFonts w:cstheme="minorHAnsi"/>
          <w:sz w:val="28"/>
          <w:szCs w:val="28"/>
        </w:rPr>
        <w:t>48</w:t>
      </w:r>
      <w:r w:rsidR="00E624FE" w:rsidRPr="00D6190A">
        <w:rPr>
          <w:rFonts w:cstheme="minorHAnsi"/>
          <w:sz w:val="28"/>
          <w:szCs w:val="28"/>
        </w:rPr>
        <w:t xml:space="preserve"> час</w:t>
      </w:r>
      <w:r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>: в 5</w:t>
      </w:r>
      <w:r w:rsidR="00E624FE" w:rsidRPr="00D6190A">
        <w:rPr>
          <w:rFonts w:cstheme="minorHAnsi"/>
          <w:sz w:val="28"/>
          <w:szCs w:val="28"/>
        </w:rPr>
        <w:t>-7</w:t>
      </w:r>
      <w:r w:rsidR="008C6900" w:rsidRPr="00D6190A">
        <w:rPr>
          <w:rFonts w:cstheme="minorHAnsi"/>
          <w:sz w:val="28"/>
          <w:szCs w:val="28"/>
        </w:rPr>
        <w:t xml:space="preserve"> класс</w:t>
      </w:r>
      <w:r w:rsidR="00E624FE" w:rsidRPr="00D6190A">
        <w:rPr>
          <w:rFonts w:cstheme="minorHAnsi"/>
          <w:sz w:val="28"/>
          <w:szCs w:val="28"/>
        </w:rPr>
        <w:t>ах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="00E624FE" w:rsidRPr="00D6190A">
        <w:rPr>
          <w:rFonts w:cstheme="minorHAnsi"/>
          <w:sz w:val="28"/>
          <w:szCs w:val="28"/>
        </w:rPr>
        <w:t>16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 xml:space="preserve"> (</w:t>
      </w:r>
      <w:r w:rsidR="00E624FE" w:rsidRPr="00D6190A">
        <w:rPr>
          <w:rFonts w:cstheme="minorHAnsi"/>
          <w:sz w:val="28"/>
          <w:szCs w:val="28"/>
        </w:rPr>
        <w:t>0,5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а</w:t>
      </w:r>
      <w:r w:rsidR="008C6900" w:rsidRPr="00D6190A">
        <w:rPr>
          <w:rFonts w:cstheme="minorHAnsi"/>
          <w:sz w:val="28"/>
          <w:szCs w:val="28"/>
        </w:rPr>
        <w:t xml:space="preserve"> в неделю</w:t>
      </w:r>
      <w:r w:rsidRPr="00D6190A">
        <w:rPr>
          <w:rFonts w:cstheme="minorHAnsi"/>
          <w:sz w:val="28"/>
          <w:szCs w:val="28"/>
        </w:rPr>
        <w:t xml:space="preserve"> в 1 полугодии</w:t>
      </w:r>
      <w:r w:rsidR="008C6900" w:rsidRPr="00D6190A">
        <w:rPr>
          <w:rFonts w:cstheme="minorHAnsi"/>
          <w:sz w:val="28"/>
          <w:szCs w:val="28"/>
        </w:rPr>
        <w:t>)</w:t>
      </w:r>
      <w:r w:rsidR="00E624FE" w:rsidRPr="00D6190A">
        <w:rPr>
          <w:rFonts w:cstheme="minorHAnsi"/>
          <w:sz w:val="28"/>
          <w:szCs w:val="28"/>
        </w:rPr>
        <w:t>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 xml:space="preserve">2.9. 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 (5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 (6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 (7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3. Содержание обучения в 5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160.3.1. Модуль N 1 "Декоративно-прикладное и народное искусство".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декоративно-прикладном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корни народного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Связь народного искусства с природой, бытом, трудом, верованиями и эпосом.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Образно-символический язык народного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Знаки-символы традиционного крестьянского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Убранство русской избы.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Конструкция избы, единство красоты и пользы - функционального и символического - в ее постройке и украшении.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- эскизов орнаментального декора крестьянского дома.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Устройство внутреннего пространства крестьянского дома.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Декоративные элементы жилой среды.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Народный праздничный костюм.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Образный строй народного праздничного костюма - женского и мужского.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Традиционная конструкция русского женского костюма - северорусский (сарафан) и южнорусский (понева) варианты.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промыслы.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видов традиционных ремесел и происхождение художественных промыслов народов России.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6190A">
        <w:rPr>
          <w:rFonts w:cstheme="minorHAnsi"/>
          <w:sz w:val="28"/>
          <w:szCs w:val="28"/>
        </w:rPr>
        <w:t>филимоновской</w:t>
      </w:r>
      <w:proofErr w:type="spellEnd"/>
      <w:r w:rsidRPr="00D6190A">
        <w:rPr>
          <w:rFonts w:cstheme="minorHAnsi"/>
          <w:sz w:val="28"/>
          <w:szCs w:val="28"/>
        </w:rPr>
        <w:t xml:space="preserve">, дымковской, </w:t>
      </w:r>
      <w:proofErr w:type="spellStart"/>
      <w:r w:rsidRPr="00D6190A">
        <w:rPr>
          <w:rFonts w:cstheme="minorHAnsi"/>
          <w:sz w:val="28"/>
          <w:szCs w:val="28"/>
        </w:rPr>
        <w:t>каргопольской</w:t>
      </w:r>
      <w:proofErr w:type="spellEnd"/>
      <w:r w:rsidRPr="00D6190A">
        <w:rPr>
          <w:rFonts w:cstheme="minorHAnsi"/>
          <w:sz w:val="28"/>
          <w:szCs w:val="28"/>
        </w:rPr>
        <w:t xml:space="preserve"> игрушки. Местные промыслы игрушек разных регионов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эскиза игрушки по мотивам избранного промысла.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Роспись по дереву. Хохлома. Краткие сведения по истории хохломского промысла. Травный узор, "травка"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"золотой хохломы".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Роспись по металлу. </w:t>
      </w:r>
      <w:proofErr w:type="spellStart"/>
      <w:r w:rsidRPr="00D6190A">
        <w:rPr>
          <w:rFonts w:cstheme="minorHAnsi"/>
          <w:sz w:val="28"/>
          <w:szCs w:val="28"/>
        </w:rPr>
        <w:t>Жостово</w:t>
      </w:r>
      <w:proofErr w:type="spellEnd"/>
      <w:r w:rsidRPr="00D6190A">
        <w:rPr>
          <w:rFonts w:cstheme="minorHAnsi"/>
          <w:sz w:val="28"/>
          <w:szCs w:val="28"/>
        </w:rPr>
        <w:t>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лаковой живописи: Палех, Федоскино, Холуй, Мстера -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ремесла и промыслы - материальные и духовные ценности, неотъемлемая часть культурного наследия России.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в культуре разных эпох и народов.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декоративно-прикладного искусства в культуре древних цивилизаций.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- в культуре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в жизни современного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Государственная символика и традиции геральдики. Декоративные </w:t>
      </w:r>
      <w:r w:rsidRPr="00D6190A">
        <w:rPr>
          <w:rFonts w:cstheme="minorHAnsi"/>
          <w:sz w:val="28"/>
          <w:szCs w:val="28"/>
        </w:rPr>
        <w:lastRenderedPageBreak/>
        <w:t xml:space="preserve">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6190A">
        <w:rPr>
          <w:rFonts w:cstheme="minorHAnsi"/>
          <w:sz w:val="28"/>
          <w:szCs w:val="28"/>
        </w:rPr>
        <w:t>самопонимания</w:t>
      </w:r>
      <w:proofErr w:type="spellEnd"/>
      <w:r w:rsidRPr="00D6190A">
        <w:rPr>
          <w:rFonts w:cstheme="minorHAnsi"/>
          <w:sz w:val="28"/>
          <w:szCs w:val="28"/>
        </w:rPr>
        <w:t>, установок и намерений.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 на улицах и декор помещений. Декор праздничный и повседневный. Праздничное оформление школы.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4. Содержание обучения в 6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4.1. Модуль N 2 "Живопись, графика, скульптура".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видах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Пространственные и временные виды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- основа изобразительного искусства и мастерства художника.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Виды рисунка: зарисовка, набросок, учебный рисунок и творческий рисунок.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Навыки размещения рисунка в листе, выбор формата.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Начальные умения рисунка с натуры. Зарисовки простых предметов.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Линейные графические рисунки и наброски. Тон и тональные отношения: темное - светлое.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 и ритмическая организация плоскости листа.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Основы </w:t>
      </w:r>
      <w:proofErr w:type="spellStart"/>
      <w:r w:rsidRPr="00D6190A">
        <w:rPr>
          <w:rFonts w:cstheme="minorHAnsi"/>
          <w:sz w:val="28"/>
          <w:szCs w:val="28"/>
        </w:rPr>
        <w:t>цветоведения</w:t>
      </w:r>
      <w:proofErr w:type="spellEnd"/>
      <w:r w:rsidRPr="00D6190A">
        <w:rPr>
          <w:rFonts w:cstheme="minorHAnsi"/>
          <w:sz w:val="28"/>
          <w:szCs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Предмет изображения, сюжет и содержание произведения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Основы графической грамоты: правила объемного изображения предметов на плоскости.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Линейное построение предмета в пространстве: линия горизонта, точка </w:t>
      </w:r>
      <w:r w:rsidRPr="00D6190A">
        <w:rPr>
          <w:rFonts w:cstheme="minorHAnsi"/>
          <w:sz w:val="28"/>
          <w:szCs w:val="28"/>
        </w:rPr>
        <w:lastRenderedPageBreak/>
        <w:t>зрения и точка схода, правила перспективных сокращений.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окружности в перспективе.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Рисование геометрических тел на основе правил линейной перспективы.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Сложная пространственная форма и выявление ее конструкции.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сложной формы предмета как соотношение простых геометрических фигур.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Линейный рисунок конструкции из нескольких геометрических тел.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Освещение как средство выявления объема предмета. Понятия "свет", "блик", "полутень", "собственная тень", "рефлекс", "падающая тень". Особенности освещения "по свету" и "против света".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портретисты в европейском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Парадный и камерный портрет в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развития жанра портрета в искусстве XX в. - отечественном и европейском.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Построение головы человека, основные пропорции лица, соотношение лицевой и черепной частей головы.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головы при создании портретного образа.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Свет и тень в изображении головы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скульптуре.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Опыт работы над созданием живописного портрета.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Особенности изображения пространства в эпоху Древнего мира, в средневековом искусстве и в эпоху Возрождения.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построения линейной перспективы в изображении пространства.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разных состояний природы и ее освещения. Романтический пейзаж. Морские пейзажи И. Айвазовского.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D6190A">
        <w:rPr>
          <w:rFonts w:cstheme="minorHAnsi"/>
          <w:sz w:val="28"/>
          <w:szCs w:val="28"/>
        </w:rPr>
        <w:t>Саврасова</w:t>
      </w:r>
      <w:proofErr w:type="spellEnd"/>
      <w:r w:rsidRPr="00D6190A">
        <w:rPr>
          <w:rFonts w:cstheme="minorHAnsi"/>
          <w:sz w:val="28"/>
          <w:szCs w:val="28"/>
        </w:rPr>
        <w:t>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Графические зарисовки и графическая композиция на темы окружающей природы.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Историческая тема в искусстве как изображение наиболее значительных событий в жизни общества.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Историческая картина в русском искусстве XIX в. и ее особое место в развитии отечественной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Картина К. Брюллова "Последний день Помпеи", исторические картины в творчестве В. Сурикова и других. Исторический образ России в картинах XX 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Разработка эскизов композиции на историческую тему с использованием собранного материала по задуманному сюжету.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Вечные темы и их нравственное и духовно-ценностное выражение как "духовная ось", соединяющая жизненные позиции разных поколений.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Произведения на библейские темы Леонардо да Винчи, Рафаэля, Рембрандта, в скульптуре "</w:t>
      </w:r>
      <w:proofErr w:type="spellStart"/>
      <w:r w:rsidRPr="00D6190A">
        <w:rPr>
          <w:rFonts w:cstheme="minorHAnsi"/>
          <w:sz w:val="28"/>
          <w:szCs w:val="28"/>
        </w:rPr>
        <w:t>Пьета</w:t>
      </w:r>
      <w:proofErr w:type="spellEnd"/>
      <w:r w:rsidRPr="00D6190A">
        <w:rPr>
          <w:rFonts w:cstheme="minorHAnsi"/>
          <w:sz w:val="28"/>
          <w:szCs w:val="28"/>
        </w:rPr>
        <w:t xml:space="preserve">" Микеланджело и других. Библейские темы в отечественных картинах XIX в. (А. Иванов. "Явление Христа народу", И. Крамской. "Христос в пустыне", Н. </w:t>
      </w:r>
      <w:proofErr w:type="spellStart"/>
      <w:r w:rsidRPr="00D6190A">
        <w:rPr>
          <w:rFonts w:cstheme="minorHAnsi"/>
          <w:sz w:val="28"/>
          <w:szCs w:val="28"/>
        </w:rPr>
        <w:t>Ге</w:t>
      </w:r>
      <w:proofErr w:type="spellEnd"/>
      <w:r w:rsidRPr="00D6190A">
        <w:rPr>
          <w:rFonts w:cstheme="minorHAnsi"/>
          <w:sz w:val="28"/>
          <w:szCs w:val="28"/>
        </w:rPr>
        <w:t>. "Тайная вечеря", В. Поленов. "Христос и грешница"). Иконопись как великое проявление русской культуры. Язык изображения в иконе - его религиозный и символический смысл.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русские иконописцы: духовный свет икон Андрея Рублева, Феофана Грека, Дионисия.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эскизом сюжетной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 значение изобразительного искусства в жизни людей: образ мира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5. Содержание обучения в 7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5.1. Модуль N 3 "Архитектура и дизайн".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Архитектура и дизайн - искусства художественной постройки - конструктивные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как создатели "второй природы" - предметно-пространственной среды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 - целесообразности и красоты.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свойства композиции: целостность и соподчиненность элементов.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Цвет и законы </w:t>
      </w:r>
      <w:proofErr w:type="spellStart"/>
      <w:r w:rsidRPr="00D6190A">
        <w:rPr>
          <w:rFonts w:cstheme="minorHAnsi"/>
          <w:sz w:val="28"/>
          <w:szCs w:val="28"/>
        </w:rPr>
        <w:t>колористики</w:t>
      </w:r>
      <w:proofErr w:type="spellEnd"/>
      <w:r w:rsidRPr="00D6190A">
        <w:rPr>
          <w:rFonts w:cstheme="minorHAnsi"/>
          <w:sz w:val="28"/>
          <w:szCs w:val="28"/>
        </w:rPr>
        <w:t>. Применение локального цвета. Цветовой акцент, ритм цветовых форм, доминанта.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 и содержание текста. Стилизация шрифта.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D6190A">
        <w:rPr>
          <w:rFonts w:cstheme="minorHAnsi"/>
          <w:sz w:val="28"/>
          <w:szCs w:val="28"/>
        </w:rPr>
        <w:t>Типографика</w:t>
      </w:r>
      <w:proofErr w:type="spellEnd"/>
      <w:r w:rsidRPr="00D6190A">
        <w:rPr>
          <w:rFonts w:cstheme="minorHAnsi"/>
          <w:sz w:val="28"/>
          <w:szCs w:val="28"/>
        </w:rPr>
        <w:t>. Понимание типографской строки как элемента плоскостной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и практических работ по теме "Буква - изобразительный элемент композиции".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 объемно-пространственных композиций.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"чертежа" пространства.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- архитектура сводов, каркасная каменная архитектура, металлический каркас, железобетон и язык современной архитектуры).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объемов. Красота - наиболее полное выявление функции предмета. Влияние развития технологий и материалов на изменение формы предмета.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зарисовок форм бытовых предметов.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Творческое проектирование предметов быта с определением их функций и материала изготовления.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заданий по теме "Архитектурные образы прошлых эпох" в виде аналитических зарисовок известных архитектурных памятников по фотографиям и другим видам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Пути развития современной архитектуры и дизайна: город сегодня и завтра.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Архитектурная и градостроительная революция XX в. Ее технологические и эстетические предпосылки и истоки. Социальный аспект "перестройки" в архитектуре.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формировании пространства. Схема-планировка и реальность.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поиски новой эстетики в градостроительстве. Выполнение практических работ по теме "Образ современного города и архитектурного стиля будущего": фотоколлажа или фантазийной зарисовки города будущего.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"диваны" и прочие), киосков, информационных блоков, блоков локального озеленения и другое.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Выполнение практической работы по теме "Проектирование дизайна объектов городской среды" в виде создания </w:t>
      </w:r>
      <w:proofErr w:type="spellStart"/>
      <w:r w:rsidRPr="00D6190A">
        <w:rPr>
          <w:rFonts w:cstheme="minorHAnsi"/>
          <w:sz w:val="28"/>
          <w:szCs w:val="28"/>
        </w:rPr>
        <w:t>коллажнографической</w:t>
      </w:r>
      <w:proofErr w:type="spellEnd"/>
      <w:r w:rsidRPr="00D6190A">
        <w:rPr>
          <w:rFonts w:cstheme="minorHAnsi"/>
          <w:sz w:val="28"/>
          <w:szCs w:val="28"/>
        </w:rPr>
        <w:t xml:space="preserve"> композиции или дизайн-проекта оформления витрины магазина.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Интерьеры общественных зданий (театр, кафе, вокзал, офис, школа).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практической и аналитической работы по теме "Роль вещи в образно-стилевом решении интерьера" в форме создания коллажной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Организация архитектурно-ландшафтного пространства. Город в единстве с ландшафтно-парковой средой.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дизайн-проекта территории парка или приусадебного участка в виде схемы-чертежа.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 xml:space="preserve">Единство эстетического и функционального в </w:t>
      </w:r>
      <w:proofErr w:type="spellStart"/>
      <w:r w:rsidRPr="00D6190A">
        <w:rPr>
          <w:rFonts w:cstheme="minorHAnsi"/>
          <w:sz w:val="28"/>
          <w:szCs w:val="28"/>
        </w:rPr>
        <w:t>объемнопространственной</w:t>
      </w:r>
      <w:proofErr w:type="spellEnd"/>
      <w:r w:rsidRPr="00D6190A">
        <w:rPr>
          <w:rFonts w:cstheme="minorHAnsi"/>
          <w:sz w:val="28"/>
          <w:szCs w:val="28"/>
        </w:rPr>
        <w:t xml:space="preserve"> организации среды жизнедеятельности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 человека и индивидуальное проектирование.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творческих эскизов по теме "Дизайн современной одежды".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- средства организации среды жизни людей и строительства нового мира.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160.5.2. Модуль N 4 "Изображение в синтетических, экранных видах искусства и художественная фотография" (Вариативный модуль. Компоненты вариативного модуля могут дополнить содержание в 5, 6 и 7 классах или реализовываться в рамках внеурочной деятельности).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Синтетические -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развития технологий в становлении новых видов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Рождение театра в древнейших обрядах. История развития искусства театра.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Жанровое многообразие театральных представлений, шоу, праздников и их визуальный облик.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художника и виды профессиональной деятельности художника в современном театре.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Сценография и создание сценического образа. Сотворчество художника-постановщика с драматургом, режиссером и актерами.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Роль освещения в визуальном облике театрального действия. Бутафорские, </w:t>
      </w:r>
      <w:r w:rsidRPr="00D6190A">
        <w:rPr>
          <w:rFonts w:cstheme="minorHAnsi"/>
          <w:sz w:val="28"/>
          <w:szCs w:val="28"/>
        </w:rPr>
        <w:lastRenderedPageBreak/>
        <w:t>пошивочные, декорационные и иные цеха в театре.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6190A">
        <w:rPr>
          <w:rFonts w:cstheme="minorHAnsi"/>
          <w:sz w:val="28"/>
          <w:szCs w:val="28"/>
        </w:rPr>
        <w:t>Билибин</w:t>
      </w:r>
      <w:proofErr w:type="spellEnd"/>
      <w:r w:rsidRPr="00D6190A">
        <w:rPr>
          <w:rFonts w:cstheme="minorHAnsi"/>
          <w:sz w:val="28"/>
          <w:szCs w:val="28"/>
        </w:rPr>
        <w:t>, А. Головин и других художников-постановщиков). Школьный спектакль и работа художника по его подготовке.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в театре кукол и его ведущая роль как соавтора режиссера и актера в процессе создания образа персонажа.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Условность и метафора в театральной постановке как образная и авторская интерпретация реальности.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6190A">
        <w:rPr>
          <w:rFonts w:cstheme="minorHAnsi"/>
          <w:sz w:val="28"/>
          <w:szCs w:val="28"/>
        </w:rPr>
        <w:t>дагеротипа</w:t>
      </w:r>
      <w:proofErr w:type="spellEnd"/>
      <w:r w:rsidRPr="00D6190A">
        <w:rPr>
          <w:rFonts w:cstheme="minorHAnsi"/>
          <w:sz w:val="28"/>
          <w:szCs w:val="28"/>
        </w:rPr>
        <w:t xml:space="preserve"> до компьютерных технологий.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возможности художественной обработки цифровой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Картина мира и "</w:t>
      </w:r>
      <w:proofErr w:type="spellStart"/>
      <w:r w:rsidRPr="00D6190A">
        <w:rPr>
          <w:rFonts w:cstheme="minorHAnsi"/>
          <w:sz w:val="28"/>
          <w:szCs w:val="28"/>
        </w:rPr>
        <w:t>Родиноведение</w:t>
      </w:r>
      <w:proofErr w:type="spellEnd"/>
      <w:r w:rsidRPr="00D6190A">
        <w:rPr>
          <w:rFonts w:cstheme="minorHAnsi"/>
          <w:sz w:val="28"/>
          <w:szCs w:val="28"/>
        </w:rPr>
        <w:t>" в фотографиях С.М. Прокудина-Горского. Сохраненная история и роль его фотографий в современной отечественной культуре.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Фотография -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кадра, ракурс, плановость, графический ритм.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Умения наблюдать и выявлять выразительность и красоту окружающей жизни с помощью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D6190A">
        <w:rPr>
          <w:rFonts w:cstheme="minorHAnsi"/>
          <w:sz w:val="28"/>
          <w:szCs w:val="28"/>
        </w:rPr>
        <w:t>Фотопейзаж</w:t>
      </w:r>
      <w:proofErr w:type="spellEnd"/>
      <w:r w:rsidRPr="00D6190A">
        <w:rPr>
          <w:rFonts w:cstheme="minorHAnsi"/>
          <w:sz w:val="28"/>
          <w:szCs w:val="28"/>
        </w:rPr>
        <w:t xml:space="preserve"> в творчестве профессиональных фотографов.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Образные возможности черно-белой и цветной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тональных контрастов и роль цвета в эмоционально-образном восприятии пейзажа.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в портретном образе. Фотография постановочная и документальная.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Фоторепортаж. Образ события в кадре. Репортажный снимок - свидетельство истории и его значение в сохранении памяти о событии.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Фоторепортаж -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"Работать для жизни..." - фотографии Александра Родченко, их значение и влияние на стиль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Возможности компьютерной обработки фотографий, задачи преобразования </w:t>
      </w:r>
      <w:r w:rsidRPr="00D6190A">
        <w:rPr>
          <w:rFonts w:cstheme="minorHAnsi"/>
          <w:sz w:val="28"/>
          <w:szCs w:val="28"/>
        </w:rPr>
        <w:lastRenderedPageBreak/>
        <w:t>фотографий и границы достоверности.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Коллаж как жанр художественного творчества с помощью различных компьютерных программ.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6190A">
        <w:rPr>
          <w:rFonts w:cstheme="minorHAnsi"/>
          <w:sz w:val="28"/>
          <w:szCs w:val="28"/>
        </w:rPr>
        <w:t>фотообраза</w:t>
      </w:r>
      <w:proofErr w:type="spellEnd"/>
      <w:r w:rsidRPr="00D6190A">
        <w:rPr>
          <w:rFonts w:cstheme="minorHAnsi"/>
          <w:sz w:val="28"/>
          <w:szCs w:val="28"/>
        </w:rPr>
        <w:t xml:space="preserve"> на жизнь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Ожившее изображение. История кино и его эволюция как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Синтетическая природа пространственно-временного искусства кино и состав творческого коллектива. Сценарист - режиссер - художник - оператор в работе над фильмом. Сложносоставной язык кино.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Монтаж композиционно построенных кадров - основа языка киноискусства.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D6190A">
        <w:rPr>
          <w:rFonts w:cstheme="minorHAnsi"/>
          <w:sz w:val="28"/>
          <w:szCs w:val="28"/>
        </w:rPr>
        <w:t>раскадровка</w:t>
      </w:r>
      <w:proofErr w:type="spellEnd"/>
      <w:r w:rsidRPr="00D6190A">
        <w:rPr>
          <w:rFonts w:cstheme="minorHAnsi"/>
          <w:sz w:val="28"/>
          <w:szCs w:val="28"/>
        </w:rPr>
        <w:t>, чертежи и воплощение в материале. Пространство и предметы, историческая конкретность и художественный образ - видеоряд художественного игрового фильма.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видеоролика - от замысла до съемки. Разные жанры - разные задачи в работе над видеороликом. Этапы создания видеоролика.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Использование электронно-цифровых технологий в современном игровом кинематографе.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Этапы создания анимационного фильма. Требования и критерии художественности.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и технология. Создатель телевидения - русский инженер Владимир Козьмич Зворыкин.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Школьное телевидение и студия мультимедиа. Построение видеоряда и художественного оформления.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Художнические роли каждого человека в реальной бытийной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Роль искусства в жизни общества и его влияние на жизнь каждого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6. Планируемые результаты освоения программы по изобразительному искусству на уровне основного общего образования.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6.1. 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Патриотическое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Гражданское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</w:t>
      </w:r>
      <w:r w:rsidRPr="00D6190A">
        <w:rPr>
          <w:rFonts w:cstheme="minorHAnsi"/>
          <w:sz w:val="28"/>
          <w:szCs w:val="28"/>
        </w:rPr>
        <w:lastRenderedPageBreak/>
        <w:t>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Духовно-нравственное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D6190A">
        <w:rPr>
          <w:rFonts w:cstheme="minorHAnsi"/>
          <w:sz w:val="28"/>
          <w:szCs w:val="28"/>
        </w:rPr>
        <w:t>ценностных ориентаций</w:t>
      </w:r>
      <w:proofErr w:type="gramEnd"/>
      <w:r w:rsidRPr="00D6190A">
        <w:rPr>
          <w:rFonts w:cstheme="minorHAnsi"/>
          <w:sz w:val="28"/>
          <w:szCs w:val="28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6190A">
        <w:rPr>
          <w:rFonts w:cstheme="minorHAnsi"/>
          <w:sz w:val="28"/>
          <w:szCs w:val="28"/>
        </w:rPr>
        <w:t>самореализующейся</w:t>
      </w:r>
      <w:proofErr w:type="spellEnd"/>
      <w:r w:rsidRPr="00D6190A">
        <w:rPr>
          <w:rFonts w:cstheme="minorHAnsi"/>
          <w:sz w:val="28"/>
          <w:szCs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Ценности познавательной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процессе художественной деятельности на занятиях изобразительным искусством ставятся задачи воспитания наблюдательности -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Экологическое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</w:t>
      </w:r>
      <w:r w:rsidRPr="00D6190A">
        <w:rPr>
          <w:rFonts w:cstheme="minorHAnsi"/>
          <w:sz w:val="28"/>
          <w:szCs w:val="28"/>
        </w:rPr>
        <w:lastRenderedPageBreak/>
        <w:t>природы, ее образа в произведениях искусства и личной художественно-творческой работе.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Трудовое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определенным заданиям программы.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Воспитывающая предметно-эстетическая среда.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ее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 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6.2.1. 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сравнивать предметные и пространственные объекты по заданным основаниям;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форму предмета, конструкции;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положение предметной формы в пространстве;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обобщать форму составной конструкции;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структурировать предметно-пространственные явления;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абстрагировать образ реальности в построении плоской или пространственной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6.2.2. 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ставить и использовать вопросы как исследовательский инструмент познания;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6.2.3. У обучающегося будут сформированы умения работать с информацией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электронные образовательные ресурсы;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работать с электронными учебными пособиями и учебниками;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готовить информацию на заданную или выбранную тему в различных видах ее представления: в рисунках и эскизах, тексте, таблицах, схемах, электронных презентациях.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6.2.4. У обучающегося будут сформированы следующие универсальные коммуникативные действия: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6190A">
        <w:rPr>
          <w:rFonts w:cstheme="minorHAnsi"/>
          <w:sz w:val="28"/>
          <w:szCs w:val="28"/>
        </w:rPr>
        <w:t>эмпатии</w:t>
      </w:r>
      <w:proofErr w:type="spellEnd"/>
      <w:r w:rsidRPr="00D6190A">
        <w:rPr>
          <w:rFonts w:cstheme="minorHAnsi"/>
          <w:sz w:val="28"/>
          <w:szCs w:val="28"/>
        </w:rPr>
        <w:t xml:space="preserve"> и опираясь на восприятие окружающих;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учета интересов;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публично представлять и объяснять результаты своего творческого, художественного или исследовательского опыта;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взаимодействовать, сотрудничать в коллективной работе, принимать цель совместной деятельности и строить действия по ее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6.2.5. У обучающегося будут сформированы умения самоорганизации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6.2.6. У обучающегося будут сформированы умения самоконтроля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основами самоконтроля, рефлексии, самооценки на основе соответствующих целям критериев.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6.2.7. У обучающегося будут сформированы умения эмоционального интеллекта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признавать свое и чужое право на ошибку;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6190A">
        <w:rPr>
          <w:rFonts w:cstheme="minorHAnsi"/>
          <w:sz w:val="28"/>
          <w:szCs w:val="28"/>
        </w:rPr>
        <w:t>межвозрастном</w:t>
      </w:r>
      <w:proofErr w:type="spellEnd"/>
      <w:r w:rsidRPr="00D6190A">
        <w:rPr>
          <w:rFonts w:cstheme="minorHAnsi"/>
          <w:sz w:val="28"/>
          <w:szCs w:val="28"/>
        </w:rPr>
        <w:t xml:space="preserve"> взаимодействии.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6.3. Предметные результаты освоения программы по изобразительному искусству сгруппированы по учебным модулям и должны отражать </w:t>
      </w:r>
      <w:proofErr w:type="spellStart"/>
      <w:r w:rsidRPr="00D6190A">
        <w:rPr>
          <w:rFonts w:cstheme="minorHAnsi"/>
          <w:sz w:val="28"/>
          <w:szCs w:val="28"/>
        </w:rPr>
        <w:t>сформированность</w:t>
      </w:r>
      <w:proofErr w:type="spellEnd"/>
      <w:r w:rsidRPr="00D6190A">
        <w:rPr>
          <w:rFonts w:cstheme="minorHAnsi"/>
          <w:sz w:val="28"/>
          <w:szCs w:val="28"/>
        </w:rPr>
        <w:t xml:space="preserve"> умений.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 концу обучения в 5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знать о многообразии видов декоративно-прикладного искусства: </w:t>
      </w:r>
      <w:r w:rsidRPr="00D6190A">
        <w:rPr>
          <w:rFonts w:cstheme="minorHAnsi"/>
          <w:sz w:val="28"/>
          <w:szCs w:val="28"/>
        </w:rPr>
        <w:lastRenderedPageBreak/>
        <w:t>народного, классического, современного, искусства,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специфику образного языка декоративного искусства - его знаковую природу, орнаментальность, стилизацию изображения;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стилизованного -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иметь практический опыт изображения характерных традиционных предметов крестьянского быта;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значение народных промыслов и традиций художественного ремесла в современной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рассказывать о происхождении народных художественных промыслов, о соотношении ремесла и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связь между материалом, формой и техникой декора в произведениях народных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приемах и последовательности работы при создании изделий некоторых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другое;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6.4. К концу обучения в 6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причины деления пространственных искусств на виды;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основные виды живописи, графики и скульптуры, объяснять их назначение в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практические навыки изображения карандашами разной жесткости, фломастерами, углем,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роль рисунка как основы изобразительной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учебного рисунка - светотеневого изображения объемных форм;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основы линейной перспективы и уметь изображать объемные геометрические тела на двухмерной плоскости;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понятия графической грамоты изображения предмета "освещенная часть", "блик", "полутень", "собственная тень", "падающая тень" и уметь их применять в практике рисунка;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содержание понятий "тон", "тональные отношения" и иметь опыт их визуального анализа;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иметь опыт линейного рисунка, понимать выразительные возможности линии;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знать основы </w:t>
      </w:r>
      <w:proofErr w:type="spellStart"/>
      <w:r w:rsidRPr="00D6190A">
        <w:rPr>
          <w:rFonts w:cstheme="minorHAnsi"/>
          <w:sz w:val="28"/>
          <w:szCs w:val="28"/>
        </w:rPr>
        <w:t>цветоведения</w:t>
      </w:r>
      <w:proofErr w:type="spellEnd"/>
      <w:r w:rsidRPr="00D6190A">
        <w:rPr>
          <w:rFonts w:cstheme="minorHAnsi"/>
          <w:sz w:val="28"/>
          <w:szCs w:val="28"/>
        </w:rPr>
        <w:t>: характеризовать основные и составные цвета, дополнительные цвета - и значение этих знаний для искусства живописи;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содержание понятий "колорит", "цветовые отношения", "цветовой контраст" и иметь навыки практической работы гуашью и акварелью;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"жанры в изобразительном искусстве", перечислять жанры;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разницу между предметом изображения, сюжетом и содержанием произведения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рассказывать о натюрморте в истории русского искусства и роли натюрморта в отечественном искусстве XX в., опираясь на конкретные произведения отечественных художников;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об освещении как средстве выявления объема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графического натюрморта;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натюрморта средствами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уметь рассказывать историю портрета в русском изобразительном искусстве, </w:t>
      </w:r>
      <w:r w:rsidRPr="00D6190A">
        <w:rPr>
          <w:rFonts w:cstheme="minorHAnsi"/>
          <w:sz w:val="28"/>
          <w:szCs w:val="28"/>
        </w:rPr>
        <w:lastRenderedPageBreak/>
        <w:t xml:space="preserve">называть имена великих художников-портретистов (В. </w:t>
      </w:r>
      <w:proofErr w:type="spellStart"/>
      <w:r w:rsidRPr="00D6190A">
        <w:rPr>
          <w:rFonts w:cstheme="minorHAnsi"/>
          <w:sz w:val="28"/>
          <w:szCs w:val="28"/>
        </w:rPr>
        <w:t>Боровиковский</w:t>
      </w:r>
      <w:proofErr w:type="spellEnd"/>
      <w:r w:rsidRPr="00D6190A">
        <w:rPr>
          <w:rFonts w:cstheme="minorHAnsi"/>
          <w:sz w:val="28"/>
          <w:szCs w:val="28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способах объемного изображения головы человека, создавать зарисовки объемной конструкции головы, понимать термин "ракурс" и определять его на практике;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начальный опыт лепки головы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жанре портрета в искусстве XX в. - западном и отечественном.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построения линейной перспективы и уметь применять их в рисунке;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воздушной перспективы и уметь их применять на практике;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морских пейзажах И. Айвазовского;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6190A">
        <w:rPr>
          <w:rFonts w:cstheme="minorHAnsi"/>
          <w:sz w:val="28"/>
          <w:szCs w:val="28"/>
        </w:rPr>
        <w:t>Саврасова</w:t>
      </w:r>
      <w:proofErr w:type="spellEnd"/>
      <w:r w:rsidRPr="00D6190A">
        <w:rPr>
          <w:rFonts w:cstheme="minorHAnsi"/>
          <w:sz w:val="28"/>
          <w:szCs w:val="28"/>
        </w:rPr>
        <w:t>, И. Шишкина, И. Левитана и художников XX в. (по выбору);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иметь опыт живописного изображения различных активно выраженных состояний природы;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городского пейзажа - по памяти или представлению;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"тематическая картина", "станковая живопись", "монументальная живопись", перечислять основные жанры тематической картины;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понятие "бытовой жанр" и уметь приводить несколько примеров произведений европейского и отечественного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знать авторов, иметь представление о содержание таких картин, как "Последний день Помпеи" К. Брюллова, "Боярыня Морозова" В. Сурикова, "Бурлаки на Волге" И. Репина и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развитии исторического жанра в творчестве отечественных художников XX в.;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произведениях "Давид" Микеланджело, "Весна" С. Боттичелли;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значение великих - вечных тем в искусстве на основе сюжетов Библии как "духовную ось", соединяющую жизненные позиции разных поколений;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произведениях великих европейских художников на библейские темы. Например, "Сикстинская мадонна" Рафаэля, "Тайная вечеря" Леонардо да Винчи, "Возвращение блудного сына" и "Святое семейство" Рембрандта и другие произведения, в скульптуре "</w:t>
      </w:r>
      <w:proofErr w:type="spellStart"/>
      <w:r w:rsidRPr="00D6190A">
        <w:rPr>
          <w:rFonts w:cstheme="minorHAnsi"/>
          <w:sz w:val="28"/>
          <w:szCs w:val="28"/>
        </w:rPr>
        <w:t>Пьета</w:t>
      </w:r>
      <w:proofErr w:type="spellEnd"/>
      <w:r w:rsidRPr="00D6190A">
        <w:rPr>
          <w:rFonts w:cstheme="minorHAnsi"/>
          <w:sz w:val="28"/>
          <w:szCs w:val="28"/>
        </w:rPr>
        <w:t>" Микеланджело и других скульптурах;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картинах на библейские темы в истории русского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уметь рассказывать о содержании знаменитых русских картин на библейские темы, таких как "Явление Христа народу" А. Иванова, "Христос в пустыне" И. Крамского, "Тайная вечеря" Н. </w:t>
      </w:r>
      <w:proofErr w:type="spellStart"/>
      <w:r w:rsidRPr="00D6190A">
        <w:rPr>
          <w:rFonts w:cstheme="minorHAnsi"/>
          <w:sz w:val="28"/>
          <w:szCs w:val="28"/>
        </w:rPr>
        <w:t>Ге</w:t>
      </w:r>
      <w:proofErr w:type="spellEnd"/>
      <w:r w:rsidRPr="00D6190A">
        <w:rPr>
          <w:rFonts w:cstheme="minorHAnsi"/>
          <w:sz w:val="28"/>
          <w:szCs w:val="28"/>
        </w:rPr>
        <w:t>, "Христос и грешница" В. Поленова и других картин;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смысловом различии между иконой и картиной на библейские темы;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о русской иконописи, о великих русских иконописцах: Андрее Рублеве, Феофане Греке, Дионисии;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6.5. К концу обучения в 7 классе обучающийся получит следующие </w:t>
      </w:r>
      <w:r w:rsidRPr="00D6190A">
        <w:rPr>
          <w:rFonts w:cstheme="minorHAnsi"/>
          <w:sz w:val="28"/>
          <w:szCs w:val="28"/>
        </w:rPr>
        <w:lastRenderedPageBreak/>
        <w:t>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влиянии предметно-пространственной среды на чувства, установки и поведение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формальной композиции и ее значение как основы языка конструктивных искусств;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основные средства - требования к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перечислять и объяснять основные типы формальной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выделять при творческом построении композиции листа композиционную доминанту;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формальные композиции на выражение в них движения и статики;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навыки вариативности в ритмической организации листа;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цвета в конструктивных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выражение "цветовой образ";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цвет в графических композициях как акцент или доминанту, объединенные одним стилем;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соотносить особенности стилизации рисунка шрифта и содержание текста, различать "архитектуру" шрифта и особенности шрифтовых гарнитур, иметь опыт творческого воплощения шрифтовой композиции (буквицы);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построения объемно-пространственной композиции как макета архитектурного пространства в реальной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выполнять построение макета пространственно-объемной композиции по его чертежу;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понятие "городская среда"; рассматривать и объяснять планировку города как способ организации образа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малой архитектуры и архитектурного дизайна в установке связи между человеком и архитектурой, в "проживании" городского пространства;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объяснять, в чем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костюма в истории разных эпох, характеризовать понятие моды в одежде;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выполнения практических творческих эскизов по теме "Дизайн современной одежды", создания эскизов молодежной одежды для разных жизненных задач (спортивной, праздничной, повседневной и других);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прически в повседневном быту.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синтетической природе -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характеризовать роль визуального образа в синтетических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 об истории развития театра и жанровом многообразии </w:t>
      </w:r>
      <w:r w:rsidRPr="00D6190A">
        <w:rPr>
          <w:rFonts w:cstheme="minorHAnsi"/>
          <w:sz w:val="28"/>
          <w:szCs w:val="28"/>
        </w:rPr>
        <w:lastRenderedPageBreak/>
        <w:t>театральных представлений;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художника и видах профессиональной художнической деятельности в современном театре;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сценографии и символическом характере сценического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D6190A">
        <w:rPr>
          <w:rFonts w:cstheme="minorHAnsi"/>
          <w:sz w:val="28"/>
          <w:szCs w:val="28"/>
        </w:rPr>
        <w:t>Билибина</w:t>
      </w:r>
      <w:proofErr w:type="spellEnd"/>
      <w:r w:rsidRPr="00D6190A">
        <w:rPr>
          <w:rFonts w:cstheme="minorHAnsi"/>
          <w:sz w:val="28"/>
          <w:szCs w:val="28"/>
        </w:rPr>
        <w:t>, А. Головина и других художников);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ведущую роль художника кукольного спектакля как соавтора режиссера и актера в процессе создания образа персонажа;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навык игрового одушевления куклы из простых бытовых предметов;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необходимость зрительских знаний и умений -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"длительность экспозиции", "выдержка", "диафрагма";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фотографий "</w:t>
      </w:r>
      <w:proofErr w:type="spellStart"/>
      <w:r w:rsidRPr="00D6190A">
        <w:rPr>
          <w:rFonts w:cstheme="minorHAnsi"/>
          <w:sz w:val="28"/>
          <w:szCs w:val="28"/>
        </w:rPr>
        <w:t>Родиноведения</w:t>
      </w:r>
      <w:proofErr w:type="spellEnd"/>
      <w:r w:rsidRPr="00D6190A">
        <w:rPr>
          <w:rFonts w:cstheme="minorHAnsi"/>
          <w:sz w:val="28"/>
          <w:szCs w:val="28"/>
        </w:rPr>
        <w:t>" С.М. Прокудина-Горского для современных представлений об истории жизни в нашей стране;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 характеризовать различные жанры художественной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света как художественного средства в искусстве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опыт применения знаний о художественно-образных критериях к </w:t>
      </w:r>
      <w:r w:rsidRPr="00D6190A">
        <w:rPr>
          <w:rFonts w:cstheme="minorHAnsi"/>
          <w:sz w:val="28"/>
          <w:szCs w:val="28"/>
        </w:rPr>
        <w:lastRenderedPageBreak/>
        <w:t>композиции кадра при самостоятельном фотографировании окружающей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значение репортажного жанра, роли журналистов-фотографов в истории XX в. и современном мире;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 о </w:t>
      </w:r>
      <w:proofErr w:type="spellStart"/>
      <w:r w:rsidRPr="00D6190A">
        <w:rPr>
          <w:rFonts w:cstheme="minorHAnsi"/>
          <w:sz w:val="28"/>
          <w:szCs w:val="28"/>
        </w:rPr>
        <w:t>фототворчестве</w:t>
      </w:r>
      <w:proofErr w:type="spellEnd"/>
      <w:r w:rsidRPr="00D6190A">
        <w:rPr>
          <w:rFonts w:cstheme="minorHAnsi"/>
          <w:sz w:val="28"/>
          <w:szCs w:val="28"/>
        </w:rPr>
        <w:t xml:space="preserve"> А. Родченко, о том, как его фотографии выражают образ эпохи, его авторскую позицию, и о влиянии его фотографий на стиль эпохи;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компьютерной обработки и преобразования фотографий.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этапах в истории кино и его эволюции как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экранное время и все изображаемое в фильме, являясь условностью, формирует у людей восприятие реального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экранных искусствах как монтаже композиционно построенных кадров;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объяснять, в чем состоит работа художника-постановщика и специалистов его команды художников в период подготовки и съемки игрового фильма;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видео в современной бытовой культуре;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 критического осмысления качества снятых роликов;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совместной творческой коллективной работы по созданию анимационного фильма.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создателе телевидения - русском инженере Владимире Зворыкине;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роль телевидения в превращении мира в единое информационное пространство;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многих направлениях деятельности и профессиях художника на телевидении;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полученные знания и опыт творчества в работе школьного телевидения и студии мультимедиа;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образовательные задачи зрительской культуры и необходимость зрительских умений;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67304" w:rsidRPr="00D6190A" w:rsidRDefault="00067304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lastRenderedPageBreak/>
        <w:t xml:space="preserve">ТЕМАТИЧЕСКОЕ ПЛАНИРОВАНИЕ </w:t>
      </w: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2061"/>
        <w:gridCol w:w="981"/>
        <w:gridCol w:w="1944"/>
        <w:gridCol w:w="2019"/>
        <w:gridCol w:w="6124"/>
      </w:tblGrid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7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8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9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0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1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2458"/>
        <w:gridCol w:w="1042"/>
        <w:gridCol w:w="2080"/>
        <w:gridCol w:w="2161"/>
        <w:gridCol w:w="5349"/>
      </w:tblGrid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2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Мир наших вещей. Натюрморт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3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Вглядываясь в человека. Портрет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4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935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5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3298B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2237"/>
        <w:gridCol w:w="929"/>
        <w:gridCol w:w="1828"/>
        <w:gridCol w:w="1898"/>
        <w:gridCol w:w="5728"/>
      </w:tblGrid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6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Графический дизайн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7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8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9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Образ человека и индивидуально</w:t>
            </w:r>
            <w:r w:rsidRPr="00D6190A">
              <w:rPr>
                <w:rFonts w:cstheme="minorHAnsi"/>
                <w:sz w:val="28"/>
                <w:szCs w:val="28"/>
              </w:rPr>
              <w:lastRenderedPageBreak/>
              <w:t>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B6182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20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655821" w:rsidRPr="00D6190A" w:rsidSect="0090019A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822" w:rsidRDefault="00B61822" w:rsidP="00D77D1E">
      <w:r>
        <w:separator/>
      </w:r>
    </w:p>
  </w:endnote>
  <w:endnote w:type="continuationSeparator" w:id="0">
    <w:p w:rsidR="00B61822" w:rsidRDefault="00B61822" w:rsidP="00D7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822" w:rsidRDefault="00B61822" w:rsidP="00D77D1E">
      <w:r>
        <w:separator/>
      </w:r>
    </w:p>
  </w:footnote>
  <w:footnote w:type="continuationSeparator" w:id="0">
    <w:p w:rsidR="00B61822" w:rsidRDefault="00B61822" w:rsidP="00D77D1E">
      <w:r>
        <w:continuationSeparator/>
      </w:r>
    </w:p>
  </w:footnote>
  <w:footnote w:id="1">
    <w:p w:rsidR="00D77D1E" w:rsidRPr="00716329" w:rsidRDefault="00D77D1E" w:rsidP="00D77D1E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 w:rsidRPr="000C02D6">
        <w:rPr>
          <w:rFonts w:ascii="Times New Roman" w:hAnsi="Times New Roman" w:cs="Times New Roman"/>
          <w:sz w:val="20"/>
          <w:szCs w:val="20"/>
        </w:rPr>
        <w:t xml:space="preserve">Приказ </w:t>
      </w:r>
      <w:proofErr w:type="spellStart"/>
      <w:r w:rsidRPr="000C02D6">
        <w:rPr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0C02D6">
        <w:rPr>
          <w:rFonts w:ascii="Times New Roman" w:hAnsi="Times New Roman" w:cs="Times New Roman"/>
          <w:sz w:val="20"/>
          <w:szCs w:val="20"/>
        </w:rPr>
        <w:t xml:space="preserve"> России от 31.05.2021 N 287 (ред. от 08.11.2022)"Об утверждении федерального государственного образовательного стандарта основного общего образования" (Зарегистрировано в Минюсте России 05.07.2021 N 64101</w:t>
      </w:r>
    </w:p>
    <w:p w:rsidR="00D77D1E" w:rsidRPr="00A413AE" w:rsidRDefault="00D77D1E" w:rsidP="00D77D1E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710B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621389"/>
    <w:multiLevelType w:val="hybridMultilevel"/>
    <w:tmpl w:val="0010E0BE"/>
    <w:lvl w:ilvl="0" w:tplc="2D404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2E36F0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6CE2CAE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87005F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645F27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00"/>
    <w:rsid w:val="0003092B"/>
    <w:rsid w:val="00067304"/>
    <w:rsid w:val="000C02D6"/>
    <w:rsid w:val="00204AE2"/>
    <w:rsid w:val="002F770F"/>
    <w:rsid w:val="0033298B"/>
    <w:rsid w:val="00380B5C"/>
    <w:rsid w:val="00486067"/>
    <w:rsid w:val="00555FF7"/>
    <w:rsid w:val="00655821"/>
    <w:rsid w:val="006763BF"/>
    <w:rsid w:val="006F5E1F"/>
    <w:rsid w:val="008103EA"/>
    <w:rsid w:val="00831B85"/>
    <w:rsid w:val="008947CF"/>
    <w:rsid w:val="008C6900"/>
    <w:rsid w:val="008D042F"/>
    <w:rsid w:val="0090019A"/>
    <w:rsid w:val="00B21820"/>
    <w:rsid w:val="00B61822"/>
    <w:rsid w:val="00D32881"/>
    <w:rsid w:val="00D6190A"/>
    <w:rsid w:val="00D65D60"/>
    <w:rsid w:val="00D77D1E"/>
    <w:rsid w:val="00DE2290"/>
    <w:rsid w:val="00E6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F5186"/>
  <w15:docId w15:val="{04DE67D5-D3A2-4979-98F6-F9D5329D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900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77D1E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D77D1E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D77D1E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380B5C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rsid w:val="006F5E1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F5E1F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13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18" Type="http://schemas.openxmlformats.org/officeDocument/2006/relationships/hyperlink" Target="https://multiurok.ru/all-goto/?url=https://uchitelya.com/izo/156255-kartoteka-didakticheskih-igr-po-izodeyatelnosti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ultiurok.ru/all-goto/?url=https://resh.edu.ru/subject/7/" TargetMode="External"/><Relationship Id="rId12" Type="http://schemas.openxmlformats.org/officeDocument/2006/relationships/hyperlink" Target="https://multiurok.ru/all-goto/?url=https://resh.edu.ru/subject/7/" TargetMode="External"/><Relationship Id="rId17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all-goto/?url=https://resh.edu.ru/subject/7/" TargetMode="External"/><Relationship Id="rId20" Type="http://schemas.openxmlformats.org/officeDocument/2006/relationships/hyperlink" Target="https://multiurok.ru/all-goto/?url=http://www.openclass.ru/node/20307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ultiurok.ru/all-goto/?url=http://www.openclass.ru/node/20307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ultiurok.ru/all-goto/?url=http://.schol-collection.edu.ru/" TargetMode="External"/><Relationship Id="rId10" Type="http://schemas.openxmlformats.org/officeDocument/2006/relationships/hyperlink" Target="https://multiurok.ru/all-goto/?url=http://.schol-collection.edu.ru/" TargetMode="External"/><Relationship Id="rId19" Type="http://schemas.openxmlformats.org/officeDocument/2006/relationships/hyperlink" Target="https://multiurok.ru/all-goto/?url=http://.sch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all-goto/?url=https://uchitelya.com/izo/156255-kartoteka-didakticheskih-igr-po-izodeyatelnosti.html" TargetMode="External"/><Relationship Id="rId14" Type="http://schemas.openxmlformats.org/officeDocument/2006/relationships/hyperlink" Target="https://multiurok.ru/all-goto/?url=https://uchitelya.com/izo/156255-kartoteka-didakticheskih-igr-po-izodeyatelnosti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39</Pages>
  <Words>12386</Words>
  <Characters>70601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15</cp:revision>
  <dcterms:created xsi:type="dcterms:W3CDTF">2023-09-28T02:59:00Z</dcterms:created>
  <dcterms:modified xsi:type="dcterms:W3CDTF">2024-01-30T08:13:00Z</dcterms:modified>
</cp:coreProperties>
</file>